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12A" w:rsidRPr="001043E5" w:rsidRDefault="003D112A" w:rsidP="003D112A">
      <w:pPr>
        <w:ind w:firstLine="708"/>
        <w:jc w:val="both"/>
        <w:rPr>
          <w:rFonts w:ascii="Times New Roman" w:hAnsi="Times New Roman" w:cs="Times New Roman"/>
          <w:sz w:val="24"/>
          <w:szCs w:val="24"/>
        </w:rPr>
      </w:pPr>
      <w:r w:rsidRPr="001043E5">
        <w:rPr>
          <w:rFonts w:ascii="Times New Roman" w:hAnsi="Times New Roman" w:cs="Times New Roman"/>
          <w:sz w:val="24"/>
          <w:szCs w:val="24"/>
        </w:rPr>
        <w:t>Ces dernières années la consommation d’énergie électrique a considérablement augmentée à cause de l’industrialisation massive imposée par la croissance démographique et le confort recherché par l’homme moderne.</w:t>
      </w:r>
    </w:p>
    <w:p w:rsidR="003D112A" w:rsidRPr="001043E5" w:rsidRDefault="003D112A" w:rsidP="003D112A">
      <w:pPr>
        <w:ind w:firstLine="708"/>
        <w:jc w:val="both"/>
        <w:rPr>
          <w:rFonts w:ascii="Times New Roman" w:hAnsi="Times New Roman" w:cs="Times New Roman"/>
          <w:sz w:val="24"/>
          <w:szCs w:val="24"/>
        </w:rPr>
      </w:pPr>
      <w:r w:rsidRPr="001043E5">
        <w:rPr>
          <w:rFonts w:ascii="Times New Roman" w:hAnsi="Times New Roman" w:cs="Times New Roman"/>
          <w:sz w:val="24"/>
          <w:szCs w:val="24"/>
        </w:rPr>
        <w:t>Ceci a épuisé les ressources naturelles et au même temps a engendré d’autres problèmes à caractères écologiques tel que l’effet de serre.</w:t>
      </w:r>
    </w:p>
    <w:p w:rsidR="003D112A" w:rsidRPr="001043E5" w:rsidRDefault="003D112A" w:rsidP="003D112A">
      <w:pPr>
        <w:ind w:firstLine="708"/>
        <w:jc w:val="both"/>
        <w:rPr>
          <w:rFonts w:ascii="Times New Roman" w:hAnsi="Times New Roman" w:cs="Times New Roman"/>
          <w:sz w:val="24"/>
          <w:szCs w:val="24"/>
        </w:rPr>
      </w:pPr>
      <w:r w:rsidRPr="001043E5">
        <w:rPr>
          <w:rFonts w:ascii="Times New Roman" w:hAnsi="Times New Roman" w:cs="Times New Roman"/>
          <w:sz w:val="24"/>
          <w:szCs w:val="24"/>
        </w:rPr>
        <w:t>Notre planète dispose des ressources en énergies renouvelables inépuisables que nous sommes dans la mesure de les exploiter facilement et proprement.</w:t>
      </w:r>
    </w:p>
    <w:p w:rsidR="003D112A" w:rsidRPr="001043E5" w:rsidRDefault="003D112A" w:rsidP="003D112A">
      <w:pPr>
        <w:ind w:firstLine="708"/>
        <w:jc w:val="both"/>
        <w:rPr>
          <w:rFonts w:ascii="Times New Roman" w:hAnsi="Times New Roman" w:cs="Times New Roman"/>
          <w:sz w:val="24"/>
          <w:szCs w:val="24"/>
        </w:rPr>
      </w:pPr>
      <w:r w:rsidRPr="001043E5">
        <w:rPr>
          <w:rFonts w:ascii="Times New Roman" w:hAnsi="Times New Roman" w:cs="Times New Roman"/>
          <w:sz w:val="24"/>
          <w:szCs w:val="24"/>
        </w:rPr>
        <w:t>L'électricité est communément présentée comme une "énergie propre". En effet les équipements l'utilisant n'émettent aucun gaz polluant ni gaz à effet de serre directement du fait de l'utilisation de l'énergie électrique. Toutefois l'électricité n'est pas une énergie disponible naturellement sur Terre ; elle est donc produite par conversion d'autres formes d'énergie en énergie électrique. Or la plupart des processus de production d'électricité, et en particulier ceux les plus répandus au début du XXIème siècle, ont des effets néfastes sur l’environnement.</w:t>
      </w:r>
    </w:p>
    <w:p w:rsidR="003D112A" w:rsidRPr="001043E5" w:rsidRDefault="003D112A" w:rsidP="003D112A">
      <w:pPr>
        <w:ind w:firstLine="708"/>
        <w:jc w:val="both"/>
        <w:rPr>
          <w:rFonts w:ascii="Times New Roman" w:hAnsi="Times New Roman" w:cs="Times New Roman"/>
          <w:sz w:val="24"/>
          <w:szCs w:val="24"/>
        </w:rPr>
      </w:pPr>
      <w:r w:rsidRPr="001043E5">
        <w:rPr>
          <w:rFonts w:ascii="Times New Roman" w:hAnsi="Times New Roman" w:cs="Times New Roman"/>
          <w:sz w:val="24"/>
          <w:szCs w:val="24"/>
        </w:rPr>
        <w:t>A l’exception des centrales photovoltaïques, qui transforment directement l’énergie solaire en courant continu, les centrales électriques (thermiques à flamme, nucléaires, hydrauliques...) produisent du courant alternatif avec le même principe de fonctionnement. Une centrale produit ou utilise une force motrice (vapeur d’eau, vent, eau...), qui fait tourner l’arbre de la turbine, lequel entraîne un rotor, partie tournante circulaire composée d’électro-aimants. Le stator, partie fixe sur laquelle sont placées des bobines de fil de cuivre, entoure le rotor. Le rotor et le stator constituent l’alternateur. L’énergie mécanique produite par la turbine se transforme en énergie électrique grâce à l’alternateur</w:t>
      </w:r>
    </w:p>
    <w:p w:rsidR="003D112A" w:rsidRPr="001043E5" w:rsidRDefault="003D112A" w:rsidP="003D112A">
      <w:pPr>
        <w:ind w:firstLine="708"/>
        <w:jc w:val="both"/>
        <w:rPr>
          <w:rFonts w:ascii="Times New Roman" w:hAnsi="Times New Roman" w:cs="Times New Roman"/>
          <w:sz w:val="24"/>
          <w:szCs w:val="24"/>
        </w:rPr>
      </w:pPr>
      <w:r w:rsidRPr="001043E5">
        <w:rPr>
          <w:rFonts w:ascii="Times New Roman" w:hAnsi="Times New Roman" w:cs="Times New Roman"/>
          <w:sz w:val="24"/>
          <w:szCs w:val="24"/>
        </w:rPr>
        <w:t>L’Algérie est le troisième producteur de pétrole en Afrique et le 11ème  exportateur de pétrole à l’échelle mondiale, elle est aussi le 1er producteur de gaz en Afrique et le 10 ème producteur de gaz à l’échelle mondiale et le deuxième fournisseur de gaz naturelle de l’Europe , après la Russie.</w:t>
      </w:r>
    </w:p>
    <w:p w:rsidR="003D112A" w:rsidRPr="001043E5" w:rsidRDefault="003D112A" w:rsidP="003D112A">
      <w:pPr>
        <w:ind w:firstLine="708"/>
        <w:jc w:val="both"/>
        <w:rPr>
          <w:rFonts w:ascii="Times New Roman" w:hAnsi="Times New Roman" w:cs="Times New Roman"/>
          <w:sz w:val="24"/>
          <w:szCs w:val="24"/>
        </w:rPr>
      </w:pPr>
      <w:r w:rsidRPr="001043E5">
        <w:rPr>
          <w:rFonts w:ascii="Times New Roman" w:hAnsi="Times New Roman" w:cs="Times New Roman"/>
          <w:sz w:val="24"/>
          <w:szCs w:val="24"/>
        </w:rPr>
        <w:t>Un pays très riche en hydrocarbures (gaz et pétrole), ces derniers  constituent la principale source de revenues du pays et aussi la source dominante de la production nationale en termes d’énergie électrique.</w:t>
      </w:r>
    </w:p>
    <w:p w:rsidR="003D112A" w:rsidRPr="001043E5" w:rsidRDefault="003D112A" w:rsidP="003D112A">
      <w:pPr>
        <w:ind w:firstLine="708"/>
        <w:jc w:val="both"/>
        <w:rPr>
          <w:rFonts w:ascii="Times New Roman" w:hAnsi="Times New Roman" w:cs="Times New Roman"/>
          <w:sz w:val="24"/>
          <w:szCs w:val="24"/>
        </w:rPr>
      </w:pPr>
      <w:r w:rsidRPr="001043E5">
        <w:rPr>
          <w:rFonts w:ascii="Times New Roman" w:hAnsi="Times New Roman" w:cs="Times New Roman"/>
          <w:sz w:val="24"/>
          <w:szCs w:val="24"/>
        </w:rPr>
        <w:t>Etant donner que les réserves de pétrole et gaz ne peut rester disponible à long terme, l’état algérien commence à adopter des solutions économiques et écologiques en investissant dans les énergies nouvelles et  renouvelables.</w:t>
      </w:r>
    </w:p>
    <w:p w:rsidR="003D112A" w:rsidRPr="001043E5" w:rsidRDefault="003D112A" w:rsidP="003D112A">
      <w:pPr>
        <w:ind w:firstLine="708"/>
        <w:jc w:val="both"/>
        <w:rPr>
          <w:rFonts w:ascii="Times New Roman" w:hAnsi="Times New Roman" w:cs="Times New Roman"/>
          <w:sz w:val="24"/>
          <w:szCs w:val="24"/>
        </w:rPr>
      </w:pPr>
      <w:r w:rsidRPr="001043E5">
        <w:rPr>
          <w:rFonts w:ascii="Times New Roman" w:hAnsi="Times New Roman" w:cs="Times New Roman"/>
          <w:sz w:val="24"/>
          <w:szCs w:val="24"/>
        </w:rPr>
        <w:t>Le Bilan énergétique de réalisations du secteur de l’électricité et du Gaz de l’année 2011  confirme le maintien de son rythme de croissance, se caractérise par une production d’électricité de  48 871 GWh, soit un taux d’évolution de 8,2% par rapport à 2010.</w:t>
      </w:r>
    </w:p>
    <w:p w:rsidR="003D112A" w:rsidRPr="001043E5" w:rsidRDefault="003D112A" w:rsidP="003D112A">
      <w:pPr>
        <w:ind w:firstLine="708"/>
        <w:jc w:val="both"/>
        <w:rPr>
          <w:rFonts w:ascii="Times New Roman" w:hAnsi="Times New Roman" w:cs="Times New Roman"/>
          <w:sz w:val="24"/>
          <w:szCs w:val="24"/>
        </w:rPr>
      </w:pPr>
      <w:r w:rsidRPr="001043E5">
        <w:rPr>
          <w:rFonts w:ascii="Times New Roman" w:hAnsi="Times New Roman" w:cs="Times New Roman"/>
          <w:sz w:val="24"/>
          <w:szCs w:val="24"/>
        </w:rPr>
        <w:lastRenderedPageBreak/>
        <w:t>Selon le programme algérien de développement des énergies renouvelables et d’efficacité énergétique (PENREF), L’Algérie vise une puissance installée d’origine de 22 GW d’ici 2030, dont 13575MW de solaire photovoltaïque et 5010 MW de l’éolien.</w:t>
      </w:r>
    </w:p>
    <w:p w:rsidR="003D112A" w:rsidRPr="001043E5" w:rsidRDefault="003D112A" w:rsidP="003D112A">
      <w:pPr>
        <w:ind w:firstLine="708"/>
        <w:jc w:val="both"/>
        <w:rPr>
          <w:rFonts w:ascii="Times New Roman" w:hAnsi="Times New Roman" w:cs="Times New Roman"/>
          <w:sz w:val="24"/>
          <w:szCs w:val="24"/>
        </w:rPr>
      </w:pPr>
      <w:r w:rsidRPr="001043E5">
        <w:rPr>
          <w:rFonts w:ascii="Times New Roman" w:hAnsi="Times New Roman" w:cs="Times New Roman"/>
          <w:sz w:val="24"/>
          <w:szCs w:val="24"/>
        </w:rPr>
        <w:t xml:space="preserve">Le total s'élève ainsi à 22 GW, dont plus de 4,5 GW doivent être réalisés d'ici à 2020. En raison de leurs coûts encore élevés, les centrales hélio-thermodynamiques ne seront véritablement développées qu'à partir de 2021. Ce programme doit permettre à l'Algérie de produire 27 % de son électricité à partir des énergies renouvelables d'ici à 2030, afin d'épargner ses réserves en gaz. La réalisation du programme est ouverte aux investissements publics et privés, nationaux comme étrangers. Des tarifs d'achat garantis sur 20 ans ont été mis en place pour les filières photovoltaïque et éolienne. </w:t>
      </w:r>
    </w:p>
    <w:p w:rsidR="003D112A" w:rsidRPr="001043E5" w:rsidRDefault="003D112A" w:rsidP="003D112A">
      <w:pPr>
        <w:ind w:firstLine="708"/>
        <w:jc w:val="both"/>
        <w:rPr>
          <w:rFonts w:ascii="Times New Roman" w:hAnsi="Times New Roman" w:cs="Times New Roman"/>
          <w:sz w:val="24"/>
          <w:szCs w:val="24"/>
        </w:rPr>
      </w:pPr>
      <w:r w:rsidRPr="001043E5">
        <w:rPr>
          <w:rFonts w:ascii="Times New Roman" w:hAnsi="Times New Roman" w:cs="Times New Roman"/>
          <w:sz w:val="24"/>
          <w:szCs w:val="24"/>
        </w:rPr>
        <w:t>Sonelgaz avait confié en 2011 à Cegelec — une société française filiale de Vinci - le soin de réaliser le parc éolien d'Adrar d'une puissance de 10 MW et L’accord entre le groupe Sonelgaz et Desertec Industry Initiative signé à Bruxelles en2011 avait pour objectif, les échanges d’expertise technique pour l’accès aux marchés extérieurs et à la promotion commune du développement des énergies renouvelables en Algérie et à l’international.</w:t>
      </w:r>
    </w:p>
    <w:p w:rsidR="003D112A" w:rsidRPr="001043E5" w:rsidRDefault="003D112A" w:rsidP="003D112A">
      <w:pPr>
        <w:ind w:firstLine="708"/>
        <w:jc w:val="both"/>
        <w:rPr>
          <w:rFonts w:ascii="Times New Roman" w:hAnsi="Times New Roman" w:cs="Times New Roman"/>
          <w:sz w:val="24"/>
          <w:szCs w:val="24"/>
        </w:rPr>
      </w:pPr>
      <w:r w:rsidRPr="001043E5">
        <w:rPr>
          <w:rFonts w:ascii="Times New Roman" w:hAnsi="Times New Roman" w:cs="Times New Roman"/>
          <w:sz w:val="24"/>
          <w:szCs w:val="24"/>
        </w:rPr>
        <w:t>La centrale électrique mixte de hassi R’mel mise en service en 2011 à Tilghemt d’une capacité de 150MW (30MW solaire + 120MW gaz) et la centrale d’Adrar de18 MW et le mégaprojet photovoltaïque qui va être lancer dans les années qui viennent à Meridja dans la wilaya de Béchar, sont des signe très encourageantes voire prometteuses pour un pays aussi riche comme l’Algérie ou le gisement solaire est très important.</w:t>
      </w:r>
    </w:p>
    <w:p w:rsidR="003D112A" w:rsidRDefault="00B90412" w:rsidP="003D112A">
      <w:pPr>
        <w:ind w:firstLine="708"/>
        <w:jc w:val="both"/>
        <w:rPr>
          <w:rFonts w:ascii="Times New Roman" w:hAnsi="Times New Roman" w:cs="Times New Roman"/>
          <w:sz w:val="24"/>
          <w:szCs w:val="24"/>
        </w:rPr>
      </w:pPr>
      <w:r w:rsidRPr="001043E5">
        <w:rPr>
          <w:rFonts w:ascii="Times New Roman" w:hAnsi="Times New Roman" w:cs="Times New Roman"/>
          <w:sz w:val="24"/>
          <w:szCs w:val="24"/>
        </w:rPr>
        <w:t>L’alternative</w:t>
      </w:r>
      <w:r w:rsidR="003D112A" w:rsidRPr="001043E5">
        <w:rPr>
          <w:rFonts w:ascii="Times New Roman" w:hAnsi="Times New Roman" w:cs="Times New Roman"/>
          <w:sz w:val="24"/>
          <w:szCs w:val="24"/>
        </w:rPr>
        <w:t xml:space="preserve"> du fossile vers le renouvelable est un challenge qui ne peut être que bénéfique pour notre pays qui est très riche en terme de gisement renouvelable (solaire, éolien,…etc.), et donc on peut espérer un lendemain très prometteur pour une énergie propre est durable en Algérie.</w:t>
      </w:r>
    </w:p>
    <w:p w:rsidR="003F112B" w:rsidRPr="001043E5" w:rsidRDefault="003F112B" w:rsidP="003F112B">
      <w:pPr>
        <w:ind w:firstLine="708"/>
        <w:jc w:val="both"/>
        <w:rPr>
          <w:rFonts w:ascii="Times New Roman" w:hAnsi="Times New Roman" w:cs="Times New Roman"/>
          <w:sz w:val="24"/>
          <w:szCs w:val="24"/>
        </w:rPr>
      </w:pPr>
      <w:r w:rsidRPr="001043E5">
        <w:rPr>
          <w:rFonts w:ascii="Times New Roman" w:hAnsi="Times New Roman" w:cs="Times New Roman"/>
          <w:sz w:val="24"/>
          <w:szCs w:val="24"/>
        </w:rPr>
        <w:t>Enfin</w:t>
      </w:r>
      <w:r>
        <w:rPr>
          <w:rFonts w:ascii="Times New Roman" w:hAnsi="Times New Roman" w:cs="Times New Roman"/>
          <w:sz w:val="24"/>
          <w:szCs w:val="24"/>
        </w:rPr>
        <w:t>, ce polycopié est doté des éléments fondamentales en matières scientifiques et pédagogiques pour que les étudiants de deuxième année master réseaux électriques, puissent comprendre et développer leurs connaissance en matière de production d’énergie électrique, ainsi il peut être dans l’avenir un support très important pour ces mêmes étudiants et d’autres pour se référer dans leur différentes recherches scientifiques.</w:t>
      </w:r>
    </w:p>
    <w:p w:rsidR="003D112A" w:rsidRPr="001043E5" w:rsidRDefault="003D112A" w:rsidP="003D112A">
      <w:pPr>
        <w:jc w:val="both"/>
        <w:rPr>
          <w:rFonts w:ascii="Times New Roman" w:hAnsi="Times New Roman" w:cs="Times New Roman"/>
          <w:sz w:val="24"/>
          <w:szCs w:val="24"/>
        </w:rPr>
      </w:pPr>
    </w:p>
    <w:p w:rsidR="003D112A" w:rsidRPr="001043E5" w:rsidRDefault="003D112A" w:rsidP="003D112A">
      <w:pPr>
        <w:jc w:val="both"/>
        <w:rPr>
          <w:rFonts w:ascii="Times New Roman" w:hAnsi="Times New Roman" w:cs="Times New Roman"/>
          <w:sz w:val="24"/>
          <w:szCs w:val="24"/>
        </w:rPr>
      </w:pPr>
    </w:p>
    <w:p w:rsidR="003D112A" w:rsidRPr="001043E5" w:rsidRDefault="003D112A" w:rsidP="003D112A">
      <w:pPr>
        <w:jc w:val="both"/>
        <w:rPr>
          <w:rFonts w:ascii="Times New Roman" w:hAnsi="Times New Roman" w:cs="Times New Roman"/>
          <w:sz w:val="24"/>
          <w:szCs w:val="24"/>
        </w:rPr>
      </w:pPr>
    </w:p>
    <w:p w:rsidR="003D112A" w:rsidRPr="00EA01CF" w:rsidRDefault="003D112A" w:rsidP="003D112A">
      <w:pPr>
        <w:jc w:val="both"/>
        <w:rPr>
          <w:rFonts w:ascii="Times New Roman" w:hAnsi="Times New Roman" w:cs="Times New Roman"/>
          <w:sz w:val="24"/>
          <w:szCs w:val="24"/>
        </w:rPr>
      </w:pPr>
    </w:p>
    <w:p w:rsidR="00A741C1" w:rsidRPr="005F7CA2" w:rsidRDefault="00A741C1" w:rsidP="005F7CA2">
      <w:pPr>
        <w:jc w:val="both"/>
        <w:rPr>
          <w:rFonts w:asciiTheme="majorBidi" w:hAnsiTheme="majorBidi" w:cstheme="majorBidi"/>
          <w:sz w:val="24"/>
          <w:szCs w:val="24"/>
        </w:rPr>
      </w:pPr>
    </w:p>
    <w:sectPr w:rsidR="00A741C1" w:rsidRPr="005F7CA2" w:rsidSect="00C810D9">
      <w:headerReference w:type="default" r:id="rId7"/>
      <w:footerReference w:type="default" r:id="rId8"/>
      <w:pgSz w:w="11906" w:h="16838"/>
      <w:pgMar w:top="1417" w:right="1417" w:bottom="1417" w:left="1417" w:header="708" w:footer="708" w:gutter="0"/>
      <w:pgNumType w:start="6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055" w:rsidRDefault="00787055" w:rsidP="005F7CA2">
      <w:pPr>
        <w:spacing w:after="0" w:line="240" w:lineRule="auto"/>
      </w:pPr>
      <w:r>
        <w:separator/>
      </w:r>
    </w:p>
  </w:endnote>
  <w:endnote w:type="continuationSeparator" w:id="1">
    <w:p w:rsidR="00787055" w:rsidRDefault="00787055" w:rsidP="005F7C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9427"/>
      <w:docPartObj>
        <w:docPartGallery w:val="Page Numbers (Bottom of Page)"/>
        <w:docPartUnique/>
      </w:docPartObj>
    </w:sdtPr>
    <w:sdtContent>
      <w:p w:rsidR="002607AF" w:rsidRDefault="002607AF">
        <w:pPr>
          <w:pStyle w:val="Pieddepage"/>
          <w:jc w:val="center"/>
        </w:pPr>
        <w:fldSimple w:instr=" PAGE   \* MERGEFORMAT ">
          <w:r>
            <w:rPr>
              <w:noProof/>
            </w:rPr>
            <w:t>67</w:t>
          </w:r>
        </w:fldSimple>
      </w:p>
    </w:sdtContent>
  </w:sdt>
  <w:p w:rsidR="00C810D9" w:rsidRDefault="00C810D9" w:rsidP="007864CD">
    <w:pPr>
      <w:pStyle w:val="Pieddepag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055" w:rsidRDefault="00787055" w:rsidP="005F7CA2">
      <w:pPr>
        <w:spacing w:after="0" w:line="240" w:lineRule="auto"/>
      </w:pPr>
      <w:r>
        <w:separator/>
      </w:r>
    </w:p>
  </w:footnote>
  <w:footnote w:type="continuationSeparator" w:id="1">
    <w:p w:rsidR="00787055" w:rsidRDefault="00787055" w:rsidP="005F7C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CA2" w:rsidRPr="005F7CA2" w:rsidRDefault="005F7CA2" w:rsidP="005F7CA2">
    <w:pPr>
      <w:jc w:val="center"/>
      <w:rPr>
        <w:rFonts w:asciiTheme="majorBidi" w:hAnsiTheme="majorBidi" w:cstheme="majorBidi"/>
        <w:b/>
        <w:bCs/>
        <w:sz w:val="28"/>
        <w:szCs w:val="28"/>
        <w:u w:val="single"/>
      </w:rPr>
    </w:pPr>
    <w:r w:rsidRPr="005F7CA2">
      <w:rPr>
        <w:rFonts w:asciiTheme="majorBidi" w:hAnsiTheme="majorBidi" w:cstheme="majorBidi"/>
        <w:b/>
        <w:bCs/>
        <w:sz w:val="28"/>
        <w:szCs w:val="28"/>
        <w:u w:val="single"/>
      </w:rPr>
      <w:t>Conclusion générale</w:t>
    </w:r>
  </w:p>
  <w:p w:rsidR="005F7CA2" w:rsidRDefault="005F7CA2" w:rsidP="005F7CA2">
    <w:pPr>
      <w:pStyle w:val="En-tte"/>
    </w:pPr>
  </w:p>
  <w:p w:rsidR="005F7CA2" w:rsidRDefault="005F7CA2">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5F7CA2"/>
    <w:rsid w:val="002607AF"/>
    <w:rsid w:val="002F3606"/>
    <w:rsid w:val="003D112A"/>
    <w:rsid w:val="003F112B"/>
    <w:rsid w:val="005F7CA2"/>
    <w:rsid w:val="0061721F"/>
    <w:rsid w:val="007623B9"/>
    <w:rsid w:val="007864CD"/>
    <w:rsid w:val="00787055"/>
    <w:rsid w:val="007C717D"/>
    <w:rsid w:val="009C2E45"/>
    <w:rsid w:val="00A741C1"/>
    <w:rsid w:val="00B90412"/>
    <w:rsid w:val="00C810D9"/>
    <w:rsid w:val="00FA27B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2A"/>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F7CA2"/>
    <w:pPr>
      <w:tabs>
        <w:tab w:val="center" w:pos="4536"/>
        <w:tab w:val="right" w:pos="9072"/>
      </w:tabs>
      <w:spacing w:after="0" w:line="240" w:lineRule="auto"/>
    </w:pPr>
    <w:rPr>
      <w:rFonts w:asciiTheme="minorHAnsi" w:eastAsiaTheme="minorHAnsi" w:hAnsiTheme="minorHAnsi" w:cstheme="minorBidi"/>
    </w:rPr>
  </w:style>
  <w:style w:type="character" w:customStyle="1" w:styleId="En-tteCar">
    <w:name w:val="En-tête Car"/>
    <w:basedOn w:val="Policepardfaut"/>
    <w:link w:val="En-tte"/>
    <w:uiPriority w:val="99"/>
    <w:rsid w:val="005F7CA2"/>
  </w:style>
  <w:style w:type="paragraph" w:styleId="Pieddepage">
    <w:name w:val="footer"/>
    <w:basedOn w:val="Normal"/>
    <w:link w:val="PieddepageCar"/>
    <w:uiPriority w:val="99"/>
    <w:unhideWhenUsed/>
    <w:rsid w:val="005F7CA2"/>
    <w:pPr>
      <w:tabs>
        <w:tab w:val="center" w:pos="4536"/>
        <w:tab w:val="right" w:pos="9072"/>
      </w:tabs>
      <w:spacing w:after="0" w:line="240" w:lineRule="auto"/>
    </w:pPr>
    <w:rPr>
      <w:rFonts w:asciiTheme="minorHAnsi" w:eastAsiaTheme="minorHAnsi" w:hAnsiTheme="minorHAnsi" w:cstheme="minorBidi"/>
    </w:rPr>
  </w:style>
  <w:style w:type="character" w:customStyle="1" w:styleId="PieddepageCar">
    <w:name w:val="Pied de page Car"/>
    <w:basedOn w:val="Policepardfaut"/>
    <w:link w:val="Pieddepage"/>
    <w:uiPriority w:val="99"/>
    <w:rsid w:val="005F7CA2"/>
  </w:style>
  <w:style w:type="paragraph" w:styleId="Textedebulles">
    <w:name w:val="Balloon Text"/>
    <w:basedOn w:val="Normal"/>
    <w:link w:val="TextedebullesCar"/>
    <w:uiPriority w:val="99"/>
    <w:semiHidden/>
    <w:unhideWhenUsed/>
    <w:rsid w:val="005F7CA2"/>
    <w:pPr>
      <w:spacing w:after="0" w:line="240" w:lineRule="auto"/>
    </w:pPr>
    <w:rPr>
      <w:rFonts w:ascii="Tahoma" w:eastAsiaTheme="minorHAnsi" w:hAnsi="Tahoma" w:cs="Tahoma"/>
      <w:sz w:val="16"/>
      <w:szCs w:val="16"/>
    </w:rPr>
  </w:style>
  <w:style w:type="character" w:customStyle="1" w:styleId="TextedebullesCar">
    <w:name w:val="Texte de bulles Car"/>
    <w:basedOn w:val="Policepardfaut"/>
    <w:link w:val="Textedebulles"/>
    <w:uiPriority w:val="99"/>
    <w:semiHidden/>
    <w:rsid w:val="005F7CA2"/>
    <w:rPr>
      <w:rFonts w:ascii="Tahoma" w:hAnsi="Tahoma" w:cs="Tahoma"/>
      <w:sz w:val="16"/>
      <w:szCs w:val="16"/>
    </w:rPr>
  </w:style>
  <w:style w:type="paragraph" w:styleId="NormalWeb">
    <w:name w:val="Normal (Web)"/>
    <w:basedOn w:val="Normal"/>
    <w:uiPriority w:val="99"/>
    <w:semiHidden/>
    <w:unhideWhenUsed/>
    <w:rsid w:val="005F7CA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5F7CA2"/>
  </w:style>
  <w:style w:type="character" w:styleId="Lienhypertexte">
    <w:name w:val="Hyperlink"/>
    <w:basedOn w:val="Policepardfaut"/>
    <w:uiPriority w:val="99"/>
    <w:semiHidden/>
    <w:unhideWhenUsed/>
    <w:rsid w:val="005F7CA2"/>
    <w:rPr>
      <w:color w:val="0000FF"/>
      <w:u w:val="single"/>
    </w:rPr>
  </w:style>
  <w:style w:type="character" w:customStyle="1" w:styleId="romain">
    <w:name w:val="romain"/>
    <w:basedOn w:val="Policepardfaut"/>
    <w:rsid w:val="005F7CA2"/>
  </w:style>
</w:styles>
</file>

<file path=word/webSettings.xml><?xml version="1.0" encoding="utf-8"?>
<w:webSettings xmlns:r="http://schemas.openxmlformats.org/officeDocument/2006/relationships" xmlns:w="http://schemas.openxmlformats.org/wordprocessingml/2006/main">
  <w:divs>
    <w:div w:id="42959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077D9-C510-48EE-BFCE-82278904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797</Words>
  <Characters>4384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Conclusion générale</vt:lpstr>
    </vt:vector>
  </TitlesOfParts>
  <Company/>
  <LinksUpToDate>false</LinksUpToDate>
  <CharactersWithSpaces>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 générale</dc:title>
  <dc:creator>AHM</dc:creator>
  <cp:lastModifiedBy>AHM</cp:lastModifiedBy>
  <cp:revision>7</cp:revision>
  <cp:lastPrinted>2015-12-13T07:40:00Z</cp:lastPrinted>
  <dcterms:created xsi:type="dcterms:W3CDTF">2015-12-13T07:12:00Z</dcterms:created>
  <dcterms:modified xsi:type="dcterms:W3CDTF">2016-08-28T10:34:00Z</dcterms:modified>
</cp:coreProperties>
</file>